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6C6E9" w14:textId="126F956C" w:rsidR="00E47915" w:rsidRPr="008840C3" w:rsidRDefault="00C56EA7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r w:rsidR="00EB519D">
        <w:rPr>
          <w:rFonts w:ascii="Times New Roman" w:hAnsi="Times New Roman" w:cs="Times New Roman"/>
          <w:b/>
          <w:bCs/>
          <w:sz w:val="28"/>
          <w:szCs w:val="28"/>
        </w:rPr>
        <w:t xml:space="preserve">с элементами мастер класса </w:t>
      </w:r>
      <w:r w:rsidRPr="008840C3">
        <w:rPr>
          <w:rFonts w:ascii="Times New Roman" w:hAnsi="Times New Roman" w:cs="Times New Roman"/>
          <w:b/>
          <w:bCs/>
          <w:sz w:val="28"/>
          <w:szCs w:val="28"/>
        </w:rPr>
        <w:t>для педагогов Оздоровительная гимнастика после сна</w:t>
      </w:r>
      <w:r w:rsidR="00EB5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0C3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EB5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0C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EB5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0C3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="00EB5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0C3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14:paraId="58FC47A3" w14:textId="5BFD0105" w:rsidR="00C56EA7" w:rsidRPr="005B0BBC" w:rsidRDefault="00C56EA7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9EE6DA" w14:textId="2E611F3F" w:rsidR="00C56EA7" w:rsidRPr="005B0BBC" w:rsidRDefault="002E75F5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8A3AE8" wp14:editId="63EECC56">
            <wp:extent cx="5516880" cy="7725762"/>
            <wp:effectExtent l="0" t="0" r="7620" b="8890"/>
            <wp:docPr id="102947231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61" cy="775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BDDB" w14:textId="77777777" w:rsidR="00C56EA7" w:rsidRDefault="00C56EA7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F08083" w14:textId="77777777" w:rsidR="002E75F5" w:rsidRPr="005B0BBC" w:rsidRDefault="002E75F5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FC2C95" w14:textId="77777777" w:rsidR="00C56EA7" w:rsidRDefault="00C56EA7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</w:p>
    <w:p w14:paraId="30B247DF" w14:textId="77777777" w:rsidR="008840C3" w:rsidRPr="008840C3" w:rsidRDefault="008840C3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620F7" w14:textId="77B36885" w:rsidR="00C56EA7" w:rsidRPr="005B0BBC" w:rsidRDefault="00C56EA7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 xml:space="preserve">В настоящее время одной из важнейших задач, стоящих перед работниками детских учреждений, является сохранение здоровья детей в процессе воспитания и обучения. И формирование здорового образа жизни должно начинаться уже в детском саду. Вся жизнедеятельность ребёнка в дошкольном учреждении должна быть направлена на сохранение и укрепление его здоровья. </w:t>
      </w:r>
    </w:p>
    <w:p w14:paraId="2BB2BBC1" w14:textId="2C4F7D75" w:rsidR="00C56EA7" w:rsidRPr="005B0BBC" w:rsidRDefault="00C56EA7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Роль дневного сна в физическом и интеллектуальном развитии ребёнка трудно переоценить. Отдых в середине дня ему просто необходим. Однако, после дневного сна дети просыпаются вялыми, у них низкая работоспособность, так как мышечный тонус расслаблен. Все органы и системы (сердечно - сосудистая, дыхательная, нервная и т.д.) ещё неподготовлены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14:paraId="30AA4B73" w14:textId="77777777" w:rsidR="00C56EA7" w:rsidRPr="005B0BBC" w:rsidRDefault="00C56EA7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64CB4" w14:textId="494FC787" w:rsidR="00C56EA7" w:rsidRPr="005B0BBC" w:rsidRDefault="002E75F5" w:rsidP="002E7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90A244" wp14:editId="7F323367">
            <wp:extent cx="5097892" cy="3411855"/>
            <wp:effectExtent l="0" t="0" r="7620" b="0"/>
            <wp:docPr id="1048477143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999" cy="341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5C46" w14:textId="77777777" w:rsidR="00C56EA7" w:rsidRPr="005B0BBC" w:rsidRDefault="00C56EA7" w:rsidP="002E7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C6FBF" w14:textId="77777777" w:rsidR="00C56EA7" w:rsidRDefault="00C56EA7" w:rsidP="008840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</w:p>
    <w:p w14:paraId="30087095" w14:textId="77777777" w:rsidR="008840C3" w:rsidRPr="008840C3" w:rsidRDefault="008840C3" w:rsidP="008840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ACF88" w14:textId="77777777" w:rsidR="00C56EA7" w:rsidRPr="005B0BBC" w:rsidRDefault="00C56EA7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 xml:space="preserve">Гимнастика после дневного сна — это комплекс мероприятий,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является закаливающей процедурой. Цель: способствовать быстрому и комфортному пробуждению детей после сна. </w:t>
      </w:r>
    </w:p>
    <w:p w14:paraId="442FB7FC" w14:textId="77777777" w:rsidR="00C56EA7" w:rsidRPr="005B0BBC" w:rsidRDefault="00C56EA7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Задачи гимнастики после сна:</w:t>
      </w:r>
    </w:p>
    <w:p w14:paraId="4FEEDECD" w14:textId="77777777" w:rsidR="00C56EA7" w:rsidRPr="005B0BBC" w:rsidRDefault="00C56EA7" w:rsidP="005B0BB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 xml:space="preserve">увеличить тонус нервной системы; </w:t>
      </w:r>
    </w:p>
    <w:p w14:paraId="1312CE40" w14:textId="77777777" w:rsidR="00C56EA7" w:rsidRPr="005B0BBC" w:rsidRDefault="00C56EA7" w:rsidP="005B0BB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укрепить мышечный тонус;</w:t>
      </w:r>
    </w:p>
    <w:p w14:paraId="57BCD58F" w14:textId="77777777" w:rsidR="00C56EA7" w:rsidRPr="005B0BBC" w:rsidRDefault="00C56EA7" w:rsidP="005B0BB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способствовать профилактике нарушений опорно-двигательного аппарата;</w:t>
      </w:r>
    </w:p>
    <w:p w14:paraId="6E8DD9A9" w14:textId="77777777" w:rsidR="00C56EA7" w:rsidRPr="005B0BBC" w:rsidRDefault="00C56EA7" w:rsidP="005B0BB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способствовать профилактике простудных заболеваний;</w:t>
      </w:r>
    </w:p>
    <w:p w14:paraId="2FAF6D42" w14:textId="77777777" w:rsidR="00C56EA7" w:rsidRPr="005B0BBC" w:rsidRDefault="00C56EA7" w:rsidP="005B0BB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развитие физических навыков;</w:t>
      </w:r>
    </w:p>
    <w:p w14:paraId="7B67F04D" w14:textId="4143BAE6" w:rsidR="00C56EA7" w:rsidRPr="005B0BBC" w:rsidRDefault="00C56EA7" w:rsidP="005B0BB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сохранить положительные эмоции при выполнении физических упражнений и прочих режимных моментов во второй половине дня.</w:t>
      </w:r>
    </w:p>
    <w:p w14:paraId="4ED7090D" w14:textId="2933BF6E" w:rsidR="00C56EA7" w:rsidRDefault="00C56EA7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14:paraId="1C8F44E5" w14:textId="77777777" w:rsidR="005B0BBC" w:rsidRDefault="005B0BBC" w:rsidP="002E7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F7976" w14:textId="427FBAF4" w:rsidR="005B0BBC" w:rsidRDefault="002E75F5" w:rsidP="002E7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227330" wp14:editId="365FA316">
            <wp:extent cx="5392321" cy="2392680"/>
            <wp:effectExtent l="0" t="0" r="0" b="7620"/>
            <wp:docPr id="1084192619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000" cy="239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865EB" w14:textId="59798586" w:rsidR="005B0BBC" w:rsidRPr="008840C3" w:rsidRDefault="005B0BBC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гимнастики пробуждения</w:t>
      </w:r>
    </w:p>
    <w:p w14:paraId="0B2E0CB1" w14:textId="77777777" w:rsidR="005B0BBC" w:rsidRDefault="005B0BBC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0EE119" w14:textId="29FACC94" w:rsidR="005B0BBC" w:rsidRDefault="005B0BBC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Во время дневного сна необходимо провести проветривание подходящей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комнаты для воздушного закаливания, разница температур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теплой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спальней должна составлять 3-5°С. Момент пробуждения сопровождает тихая музыка, громкость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которой нарастают при повышении интенсивности упражнений. Зарядка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начинается по расписанию с проснувшимися детьми,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пробуждения остальные дети включаются в процесс. 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принуждение ребёнка к занятиям. Основное правило гимнастики в кроватях: исключаются резкие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а также подъёмы с кровати, чтобы не вызвать головокружения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C3" w:rsidRPr="005B0BBC">
        <w:rPr>
          <w:rFonts w:ascii="Times New Roman" w:hAnsi="Times New Roman" w:cs="Times New Roman"/>
          <w:sz w:val="28"/>
          <w:szCs w:val="28"/>
        </w:rPr>
        <w:t>нерастянут</w:t>
      </w:r>
      <w:r w:rsidRPr="005B0BBC">
        <w:rPr>
          <w:rFonts w:ascii="Times New Roman" w:hAnsi="Times New Roman" w:cs="Times New Roman"/>
          <w:sz w:val="28"/>
          <w:szCs w:val="28"/>
        </w:rPr>
        <w:t xml:space="preserve"> отдохнувшие мышцы. Перед началом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кровати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из-под головы убирается подушка.</w:t>
      </w:r>
    </w:p>
    <w:p w14:paraId="0ADEFDC7" w14:textId="77777777" w:rsidR="005B0BBC" w:rsidRDefault="005B0BBC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EB0E8" w14:textId="22DD084E" w:rsidR="005B0BBC" w:rsidRDefault="002E75F5" w:rsidP="002E75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3FCAF5" wp14:editId="376A47F7">
            <wp:extent cx="5608320" cy="4589771"/>
            <wp:effectExtent l="0" t="0" r="0" b="1905"/>
            <wp:docPr id="1345479655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1"/>
                    <a:stretch/>
                  </pic:blipFill>
                  <pic:spPr bwMode="auto">
                    <a:xfrm>
                      <a:off x="0" y="0"/>
                      <a:ext cx="5612643" cy="459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C24C2" w14:textId="77777777" w:rsidR="005B0BBC" w:rsidRDefault="005B0BBC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6B5E1" w14:textId="77777777" w:rsidR="005B0BBC" w:rsidRDefault="005B0BBC" w:rsidP="005B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E61AA" w14:textId="041FE131" w:rsidR="005B0BBC" w:rsidRPr="008840C3" w:rsidRDefault="005B0BBC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sz w:val="28"/>
          <w:szCs w:val="28"/>
        </w:rPr>
        <w:t>Типы упражнений</w:t>
      </w:r>
    </w:p>
    <w:p w14:paraId="4F658158" w14:textId="77777777" w:rsidR="005B0BBC" w:rsidRDefault="005B0BBC" w:rsidP="005B0B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48DE74" w14:textId="77777777" w:rsidR="005B0BBC" w:rsidRDefault="005B0BBC" w:rsidP="005B0BBC">
      <w:pPr>
        <w:pStyle w:val="a7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упражнения сразу после пробуждения —в кровати;</w:t>
      </w:r>
    </w:p>
    <w:p w14:paraId="782F781B" w14:textId="657A0026" w:rsidR="005B0BBC" w:rsidRDefault="005B0BBC" w:rsidP="005B0BBC">
      <w:pPr>
        <w:pStyle w:val="a7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занятия с использованием тренажёров (например, массажных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ковриков,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мячей и пр.);</w:t>
      </w:r>
    </w:p>
    <w:p w14:paraId="051CF630" w14:textId="4E3CED91" w:rsidR="005B0BBC" w:rsidRDefault="005B0BBC" w:rsidP="005B0BBC">
      <w:pPr>
        <w:pStyle w:val="a7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корригирующие задания на предотвращение плоскостопия, искривления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 xml:space="preserve">позвоночника и 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5B0BBC">
        <w:rPr>
          <w:rFonts w:ascii="Times New Roman" w:hAnsi="Times New Roman" w:cs="Times New Roman"/>
          <w:sz w:val="28"/>
          <w:szCs w:val="28"/>
        </w:rPr>
        <w:t>.;</w:t>
      </w:r>
    </w:p>
    <w:p w14:paraId="043AEAA2" w14:textId="77777777" w:rsidR="005B0BBC" w:rsidRDefault="005B0BBC" w:rsidP="005B0BBC">
      <w:pPr>
        <w:pStyle w:val="a7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 xml:space="preserve">дыхательная гимнастика. </w:t>
      </w:r>
    </w:p>
    <w:p w14:paraId="5CA208EF" w14:textId="77777777" w:rsidR="005B0BBC" w:rsidRPr="005B0BBC" w:rsidRDefault="005B0BBC" w:rsidP="005B0BB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D1CA3F8" w14:textId="634802D8" w:rsidR="005B0BBC" w:rsidRDefault="005B0BBC" w:rsidP="005B0B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Не поднимаясь с кроватей и откинув одеяла, в позиции лежа на спине дети выполняют небольшое количество общеразвивающих упражнений.</w:t>
      </w:r>
    </w:p>
    <w:p w14:paraId="55F9A44B" w14:textId="77777777" w:rsidR="005B0BBC" w:rsidRDefault="005B0BBC" w:rsidP="002E7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64D46" w14:textId="2579086F" w:rsidR="005B0BBC" w:rsidRDefault="002E75F5" w:rsidP="002E75F5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ECBF63" wp14:editId="05FF8360">
            <wp:extent cx="5135880" cy="5135880"/>
            <wp:effectExtent l="0" t="0" r="0" b="0"/>
            <wp:docPr id="1920915329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9A3E" w14:textId="77777777" w:rsidR="005B0BBC" w:rsidRDefault="005B0BBC" w:rsidP="002E7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4C722" w14:textId="77777777" w:rsidR="005B0BBC" w:rsidRPr="008840C3" w:rsidRDefault="005B0BBC" w:rsidP="005B0BB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</w:p>
    <w:p w14:paraId="7CBA314E" w14:textId="77777777" w:rsidR="005B0BBC" w:rsidRDefault="005B0BBC" w:rsidP="005B0BB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2D8002E" w14:textId="7F2D39AF" w:rsidR="002E75F5" w:rsidRDefault="005B0BBC" w:rsidP="005B0B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0BBC">
        <w:rPr>
          <w:rFonts w:ascii="Times New Roman" w:hAnsi="Times New Roman" w:cs="Times New Roman"/>
          <w:sz w:val="28"/>
          <w:szCs w:val="28"/>
        </w:rPr>
        <w:t>Гимнастика в постели в течение 2-3 минут направлена на постепенный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переход детей от сна к бодрствованию. Лучше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с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проснувшимися детьми, остальные присоединяются по мере пробуждения.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Вторая часть гимнастики направлена на оказание закаливающего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воздействия на организм. Она проводится в хорошо проветренной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групповой комнате с применением массажных ковриков и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направлена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на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профилактику плоскостопия и сколиоза (ходьба на носках, пятках, на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внешней и внутренней сторонах стопы, с высоким подниманием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колени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др.) Мы также используем комплексы с элементами точечного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массажа,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 xml:space="preserve">су-джок – терапии, пальчиковой и дыхательной гимнастик. Сущность таких видов массажа сводится к </w:t>
      </w:r>
      <w:r w:rsidRPr="005B0BBC">
        <w:rPr>
          <w:rFonts w:ascii="Times New Roman" w:hAnsi="Times New Roman" w:cs="Times New Roman"/>
          <w:sz w:val="28"/>
          <w:szCs w:val="28"/>
        </w:rPr>
        <w:lastRenderedPageBreak/>
        <w:t>механическому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раздражению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 xml:space="preserve">биологически активных точек </w:t>
      </w:r>
      <w:r w:rsidR="002F7D52" w:rsidRPr="005B0BBC">
        <w:rPr>
          <w:rFonts w:ascii="Times New Roman" w:hAnsi="Times New Roman" w:cs="Times New Roman"/>
          <w:sz w:val="28"/>
          <w:szCs w:val="28"/>
        </w:rPr>
        <w:t>на теле,</w:t>
      </w:r>
      <w:r w:rsidRPr="005B0BBC">
        <w:rPr>
          <w:rFonts w:ascii="Times New Roman" w:hAnsi="Times New Roman" w:cs="Times New Roman"/>
          <w:sz w:val="28"/>
          <w:szCs w:val="28"/>
        </w:rPr>
        <w:t xml:space="preserve"> повышающих иммунитет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ребёнка.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Проведение оздоровительной гимнастики после дневного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сна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позволяет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фон, вызвать повышенный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интерес ко всем оздоровительным процедурам. Таким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образом, одновременно решается несколько задач: оздоровление детей, развитие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у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них двигательного воображения, формирование осмысленной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моторики.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А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главное — всё это доставляет детям огромное удовольствие. Все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упражнения проводятся в свободном темпе, без принуждения. Каждый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ребенок выполняет упражнения в том объёме, который ему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доступен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и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приятен. Если ребёнок по каким-либо причинам не хочет выполнять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упражнение, он может просто наблюдать за выполнением, или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выполнять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их частично. Длительность гимнастики составляет 7- 12 минут. Это определяется</w:t>
      </w:r>
      <w:r w:rsidR="002F7D52">
        <w:rPr>
          <w:rFonts w:ascii="Times New Roman" w:hAnsi="Times New Roman" w:cs="Times New Roman"/>
          <w:sz w:val="28"/>
          <w:szCs w:val="28"/>
        </w:rPr>
        <w:t xml:space="preserve"> </w:t>
      </w:r>
      <w:r w:rsidRPr="005B0BBC">
        <w:rPr>
          <w:rFonts w:ascii="Times New Roman" w:hAnsi="Times New Roman" w:cs="Times New Roman"/>
          <w:sz w:val="28"/>
          <w:szCs w:val="28"/>
        </w:rPr>
        <w:t>возрастом детей, состоянием здоровья</w:t>
      </w:r>
    </w:p>
    <w:p w14:paraId="65CBD9DB" w14:textId="77777777" w:rsidR="002E75F5" w:rsidRDefault="002E75F5" w:rsidP="005B0B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884D05" w14:textId="77777777" w:rsidR="002E75F5" w:rsidRDefault="002E75F5" w:rsidP="005B0B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A062D6" w14:textId="4A782B98" w:rsidR="00CE4E8C" w:rsidRPr="008840C3" w:rsidRDefault="00EB519D" w:rsidP="00CE4E8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Предложить педагогам выполнить п</w:t>
      </w:r>
      <w:r w:rsidR="00CE4E8C" w:rsidRPr="008840C3">
        <w:rPr>
          <w:rFonts w:ascii="Times New Roman" w:hAnsi="Times New Roman" w:cs="Times New Roman"/>
          <w:b/>
          <w:bCs/>
          <w:sz w:val="28"/>
          <w:szCs w:val="28"/>
        </w:rPr>
        <w:t>римерные упражнения для проведения оздоровительной гимнастики после дневного сна</w:t>
      </w:r>
    </w:p>
    <w:p w14:paraId="161A30BE" w14:textId="77777777" w:rsidR="00CE4E8C" w:rsidRDefault="00CE4E8C" w:rsidP="00CE4E8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61286DF" w14:textId="6AC331C1" w:rsidR="00CE4E8C" w:rsidRDefault="00CE4E8C" w:rsidP="005B0B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 xml:space="preserve">(лёжа в постели, убираем из-под головы подушку, </w:t>
      </w:r>
      <w:r w:rsidR="008840C3" w:rsidRPr="00CE4E8C">
        <w:rPr>
          <w:rFonts w:ascii="Times New Roman" w:hAnsi="Times New Roman" w:cs="Times New Roman"/>
          <w:sz w:val="28"/>
          <w:szCs w:val="28"/>
        </w:rPr>
        <w:t>одеяло откидываем</w:t>
      </w:r>
      <w:r w:rsidRPr="00CE4E8C">
        <w:rPr>
          <w:rFonts w:ascii="Times New Roman" w:hAnsi="Times New Roman" w:cs="Times New Roman"/>
          <w:sz w:val="28"/>
          <w:szCs w:val="28"/>
        </w:rPr>
        <w:t>):</w:t>
      </w:r>
    </w:p>
    <w:p w14:paraId="4F67082D" w14:textId="193D616F" w:rsidR="00CE4E8C" w:rsidRDefault="00CE4E8C" w:rsidP="00CE4E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8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4E8C">
        <w:rPr>
          <w:rFonts w:ascii="Times New Roman" w:hAnsi="Times New Roman" w:cs="Times New Roman"/>
          <w:sz w:val="28"/>
          <w:szCs w:val="28"/>
        </w:rPr>
        <w:t>.: Лёжа на спине, руки вдоль туловища. Спокойно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глубокий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вдох-выдох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(3-4 раза);</w:t>
      </w:r>
    </w:p>
    <w:p w14:paraId="295725B1" w14:textId="77777777" w:rsidR="00CE4E8C" w:rsidRDefault="00CE4E8C" w:rsidP="00CE4E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8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4E8C">
        <w:rPr>
          <w:rFonts w:ascii="Times New Roman" w:hAnsi="Times New Roman" w:cs="Times New Roman"/>
          <w:sz w:val="28"/>
          <w:szCs w:val="28"/>
        </w:rPr>
        <w:t>.: Лёжа на спине, руки вдоль туловища. Потянуться,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котята,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(3-4 раза);</w:t>
      </w:r>
    </w:p>
    <w:p w14:paraId="0F1E736C" w14:textId="77777777" w:rsidR="00CE4E8C" w:rsidRDefault="00CE4E8C" w:rsidP="00CE4E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8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4E8C">
        <w:rPr>
          <w:rFonts w:ascii="Times New Roman" w:hAnsi="Times New Roman" w:cs="Times New Roman"/>
          <w:sz w:val="28"/>
          <w:szCs w:val="28"/>
        </w:rPr>
        <w:t>.: Лёжа на спине. Повернуться на правый бок, лечь на спину, повернуться на левый бок, руки вверх (3-4 раза);</w:t>
      </w:r>
    </w:p>
    <w:p w14:paraId="1F5A2FD0" w14:textId="77777777" w:rsidR="00CE4E8C" w:rsidRDefault="00CE4E8C" w:rsidP="00CE4E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8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4E8C">
        <w:rPr>
          <w:rFonts w:ascii="Times New Roman" w:hAnsi="Times New Roman" w:cs="Times New Roman"/>
          <w:sz w:val="28"/>
          <w:szCs w:val="28"/>
        </w:rPr>
        <w:t>.: Лёжа на спине, руки под головой. Протянуть правую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ногу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пяткой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вперёд, носок на себя. Тоже левой ногой (3-4 раза);</w:t>
      </w:r>
    </w:p>
    <w:p w14:paraId="7CD3DD23" w14:textId="77777777" w:rsidR="00CE4E8C" w:rsidRDefault="00CE4E8C" w:rsidP="00CE4E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8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4E8C">
        <w:rPr>
          <w:rFonts w:ascii="Times New Roman" w:hAnsi="Times New Roman" w:cs="Times New Roman"/>
          <w:sz w:val="28"/>
          <w:szCs w:val="28"/>
        </w:rPr>
        <w:t>.: Лёжа на спине, руки воль туловища. Поднять руки вверх, вернуться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в исходное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(3-4 раза);</w:t>
      </w:r>
    </w:p>
    <w:p w14:paraId="64FE8059" w14:textId="77777777" w:rsidR="00CE4E8C" w:rsidRDefault="00CE4E8C" w:rsidP="00CE4E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CE4E8C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CE4E8C">
        <w:rPr>
          <w:rFonts w:ascii="Times New Roman" w:hAnsi="Times New Roman" w:cs="Times New Roman"/>
          <w:sz w:val="28"/>
          <w:szCs w:val="28"/>
        </w:rPr>
        <w:t>».</w:t>
      </w:r>
    </w:p>
    <w:p w14:paraId="3A05A0D2" w14:textId="467FA597" w:rsidR="00CE4E8C" w:rsidRDefault="00CE4E8C" w:rsidP="00CE4E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lastRenderedPageBreak/>
        <w:t>«Мы проснулись, улыбнулись, посильнее потянулись» Дети лежат на спинке, руки поднимают над головой, ноги вместе. Потянулись, опустили руки вдоль туловища (упражнение повторяется 3 раза).</w:t>
      </w:r>
    </w:p>
    <w:p w14:paraId="3A0A37DA" w14:textId="77777777" w:rsidR="00CE4E8C" w:rsidRDefault="00CE4E8C" w:rsidP="00CE4E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 xml:space="preserve">упражнение «Змейка». </w:t>
      </w:r>
    </w:p>
    <w:p w14:paraId="64F20AE8" w14:textId="799090A6" w:rsidR="00CE4E8C" w:rsidRPr="00CE4E8C" w:rsidRDefault="00CE4E8C" w:rsidP="00CE4E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>Дети лежат на спине и выполняют перекатывания одного бока на другой, при этом руки прижаты к телу.</w:t>
      </w:r>
    </w:p>
    <w:p w14:paraId="41329B4B" w14:textId="77777777" w:rsidR="00CE4E8C" w:rsidRDefault="00CE4E8C" w:rsidP="00CE4E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 xml:space="preserve"> Упражнение «Лежебоки», </w:t>
      </w:r>
    </w:p>
    <w:p w14:paraId="73F1D0A5" w14:textId="77777777" w:rsidR="00CE4E8C" w:rsidRDefault="00CE4E8C" w:rsidP="00CE4E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>Дети переворачиваются попеременно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бока на другой, и еще раз.</w:t>
      </w:r>
    </w:p>
    <w:p w14:paraId="7C520BF9" w14:textId="77777777" w:rsidR="00CE4E8C" w:rsidRDefault="00CE4E8C" w:rsidP="00CE4E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 xml:space="preserve">Упражнение "Велосипедист". </w:t>
      </w:r>
    </w:p>
    <w:p w14:paraId="3F9F5CA2" w14:textId="050AFC1E" w:rsidR="008840C3" w:rsidRDefault="00CE4E8C" w:rsidP="00CE4E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E8C">
        <w:rPr>
          <w:rFonts w:ascii="Times New Roman" w:hAnsi="Times New Roman" w:cs="Times New Roman"/>
          <w:sz w:val="28"/>
          <w:szCs w:val="28"/>
        </w:rPr>
        <w:t>«Ноги вверх мы поднимаем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тихонько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8C">
        <w:rPr>
          <w:rFonts w:ascii="Times New Roman" w:hAnsi="Times New Roman" w:cs="Times New Roman"/>
          <w:sz w:val="28"/>
          <w:szCs w:val="28"/>
        </w:rPr>
        <w:t>опускаем, а теперь мы с вами дети, поедем на велосипеде.</w:t>
      </w:r>
      <w:bookmarkStart w:id="0" w:name="_GoBack"/>
      <w:bookmarkEnd w:id="0"/>
    </w:p>
    <w:p w14:paraId="3B469EC4" w14:textId="77777777" w:rsidR="008840C3" w:rsidRDefault="008840C3" w:rsidP="00CE4E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55A450" w14:textId="77777777" w:rsidR="008840C3" w:rsidRDefault="008840C3" w:rsidP="00CE4E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AA894B" w14:textId="46C4E00E" w:rsidR="008840C3" w:rsidRP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C3">
        <w:rPr>
          <w:rFonts w:ascii="Times New Roman" w:hAnsi="Times New Roman" w:cs="Times New Roman"/>
          <w:b/>
          <w:bCs/>
          <w:sz w:val="28"/>
          <w:szCs w:val="28"/>
        </w:rPr>
        <w:t>Упражнения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0C3">
        <w:rPr>
          <w:rFonts w:ascii="Times New Roman" w:hAnsi="Times New Roman" w:cs="Times New Roman"/>
          <w:b/>
          <w:bCs/>
          <w:sz w:val="28"/>
          <w:szCs w:val="28"/>
        </w:rPr>
        <w:t>коврике</w:t>
      </w:r>
    </w:p>
    <w:p w14:paraId="2F17F21E" w14:textId="77777777" w:rsidR="008840C3" w:rsidRDefault="008840C3" w:rsidP="00CE4E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>Дети имитируют движения в соответствии с текстом3–4раза</w:t>
      </w:r>
    </w:p>
    <w:p w14:paraId="36F7B59D" w14:textId="77777777" w:rsidR="008840C3" w:rsidRP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840C3">
        <w:rPr>
          <w:rFonts w:ascii="Times New Roman" w:hAnsi="Times New Roman" w:cs="Times New Roman"/>
          <w:i/>
          <w:iCs/>
          <w:sz w:val="28"/>
          <w:szCs w:val="28"/>
        </w:rPr>
        <w:t xml:space="preserve">«Считалочка» </w:t>
      </w:r>
    </w:p>
    <w:p w14:paraId="6DE0CCCB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Я прошу подняться вас —это раз, </w:t>
      </w:r>
    </w:p>
    <w:p w14:paraId="571B7EE4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Повернулась голова —это два. </w:t>
      </w:r>
    </w:p>
    <w:p w14:paraId="2BBECDA5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Руки вниз, вперёд смотри —это три. </w:t>
      </w:r>
    </w:p>
    <w:p w14:paraId="30C334C2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Руки в стороны —четыре, </w:t>
      </w:r>
    </w:p>
    <w:p w14:paraId="627142B6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С силой их к плечам прижать —пять. </w:t>
      </w:r>
    </w:p>
    <w:p w14:paraId="1766D6C0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Всем ребятам тихо сесть —это шесть. </w:t>
      </w:r>
    </w:p>
    <w:p w14:paraId="736B93A8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A9B726C" w14:textId="77777777" w:rsidR="008840C3" w:rsidRP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840C3">
        <w:rPr>
          <w:rFonts w:ascii="Times New Roman" w:hAnsi="Times New Roman" w:cs="Times New Roman"/>
          <w:i/>
          <w:iCs/>
          <w:sz w:val="28"/>
          <w:szCs w:val="28"/>
        </w:rPr>
        <w:t xml:space="preserve">«Чёрный кот» </w:t>
      </w:r>
    </w:p>
    <w:p w14:paraId="59F03B82" w14:textId="44A40702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>Вот идёт чёрный кот, (шаги с высоким подниманием ног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40C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BDD7E31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>Притаился — мышку ждёт. (приседания, руки к коленям)</w:t>
      </w:r>
    </w:p>
    <w:p w14:paraId="66244890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Мышка норку обойдёт, (встать, повернутся) </w:t>
      </w:r>
    </w:p>
    <w:p w14:paraId="4B69CFD7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И к коту не подойдёт (руки в стороны). </w:t>
      </w:r>
    </w:p>
    <w:p w14:paraId="72B74A28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BA4C599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i/>
          <w:iCs/>
          <w:sz w:val="28"/>
          <w:szCs w:val="28"/>
        </w:rPr>
        <w:t>«Зайцы»</w:t>
      </w:r>
      <w:r w:rsidRPr="00884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8E32E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lastRenderedPageBreak/>
        <w:t xml:space="preserve">Скачут, скачут в лесочке, </w:t>
      </w:r>
    </w:p>
    <w:p w14:paraId="268CF7C7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Зайцы — серые клубочки, </w:t>
      </w:r>
    </w:p>
    <w:p w14:paraId="6A9A0945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Прыг — скок, прыг —скок. </w:t>
      </w:r>
    </w:p>
    <w:p w14:paraId="088B3D5A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Встал зайчонок на пенёк, </w:t>
      </w:r>
    </w:p>
    <w:p w14:paraId="5974D147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Всех построил по порядку, </w:t>
      </w:r>
    </w:p>
    <w:p w14:paraId="5BE13C43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Стал показывать зарядку. </w:t>
      </w:r>
    </w:p>
    <w:p w14:paraId="08863037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Раз — шагают все на месте. </w:t>
      </w:r>
    </w:p>
    <w:p w14:paraId="21318CD5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Два — руками машут вместе. </w:t>
      </w:r>
    </w:p>
    <w:p w14:paraId="345E9B1C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Три — присели, дружно встали. </w:t>
      </w:r>
    </w:p>
    <w:p w14:paraId="0FA702D7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На четыре потянулись. </w:t>
      </w:r>
    </w:p>
    <w:p w14:paraId="3A7550DA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Пять — прогнулись и нагнулись. </w:t>
      </w:r>
    </w:p>
    <w:p w14:paraId="6EC648D6" w14:textId="77777777" w:rsidR="008840C3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 xml:space="preserve">Шесть все встали снова в ряд, </w:t>
      </w:r>
    </w:p>
    <w:p w14:paraId="4ADE0D86" w14:textId="41AB96D5" w:rsidR="008840C3" w:rsidRPr="00CE4E8C" w:rsidRDefault="008840C3" w:rsidP="008840C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40C3">
        <w:rPr>
          <w:rFonts w:ascii="Times New Roman" w:hAnsi="Times New Roman" w:cs="Times New Roman"/>
          <w:sz w:val="28"/>
          <w:szCs w:val="28"/>
        </w:rPr>
        <w:t>Зашагали как отряд</w:t>
      </w:r>
    </w:p>
    <w:sectPr w:rsidR="008840C3" w:rsidRPr="00CE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FB0"/>
    <w:multiLevelType w:val="hybridMultilevel"/>
    <w:tmpl w:val="27045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D2679"/>
    <w:multiLevelType w:val="hybridMultilevel"/>
    <w:tmpl w:val="74C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D410C"/>
    <w:multiLevelType w:val="hybridMultilevel"/>
    <w:tmpl w:val="372E48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D3F66"/>
    <w:multiLevelType w:val="hybridMultilevel"/>
    <w:tmpl w:val="EC6C7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3362D"/>
    <w:multiLevelType w:val="hybridMultilevel"/>
    <w:tmpl w:val="1110D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6F"/>
    <w:rsid w:val="001243F2"/>
    <w:rsid w:val="001A601E"/>
    <w:rsid w:val="002E75F5"/>
    <w:rsid w:val="002F7D52"/>
    <w:rsid w:val="005B0BBC"/>
    <w:rsid w:val="008840C3"/>
    <w:rsid w:val="0099576F"/>
    <w:rsid w:val="009B21BB"/>
    <w:rsid w:val="00C56EA7"/>
    <w:rsid w:val="00CE4E8C"/>
    <w:rsid w:val="00E47915"/>
    <w:rsid w:val="00E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0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5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57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57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57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57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57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57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5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7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57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57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57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576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B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5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57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57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57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57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57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57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5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7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57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57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57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576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B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A47E-DFB5-4516-B673-A4AB4F8A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Оксана</cp:lastModifiedBy>
  <cp:revision>8</cp:revision>
  <dcterms:created xsi:type="dcterms:W3CDTF">2025-03-25T11:06:00Z</dcterms:created>
  <dcterms:modified xsi:type="dcterms:W3CDTF">2025-04-02T09:46:00Z</dcterms:modified>
</cp:coreProperties>
</file>