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DA" w:rsidRDefault="00056E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занятия*</w:t>
      </w:r>
    </w:p>
    <w:p w:rsidR="006642DA" w:rsidRDefault="0066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Ф.И.О. воспитателя –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Доробан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Бэла Владимировна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>Название и тема занятия: занятие по познавательному развитию по теме: «Домашние животные и их детёныши»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>Форма организации занятия:</w:t>
      </w:r>
      <w:r w:rsidRPr="00D90B80">
        <w:rPr>
          <w:rFonts w:ascii="Times New Roman" w:hAnsi="Times New Roman" w:cs="Times New Roman"/>
          <w:sz w:val="24"/>
          <w:szCs w:val="24"/>
        </w:rPr>
        <w:t xml:space="preserve"> непосредственно-образовательная деятельность, </w:t>
      </w:r>
      <w:r w:rsidRPr="00D90B80">
        <w:rPr>
          <w:rFonts w:ascii="Times New Roman" w:hAnsi="Times New Roman" w:cs="Times New Roman"/>
          <w:sz w:val="24"/>
          <w:szCs w:val="24"/>
        </w:rPr>
        <w:t>подгрупповая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>Возрастная группа: 2-3 года (первая младшая группа)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Pr="00D90B80">
        <w:rPr>
          <w:rFonts w:ascii="Times New Roman" w:hAnsi="Times New Roman" w:cs="Times New Roman"/>
          <w:sz w:val="24"/>
          <w:szCs w:val="24"/>
        </w:rPr>
        <w:t>Формирование</w:t>
      </w:r>
      <w:r w:rsidRPr="00D90B80">
        <w:rPr>
          <w:rFonts w:ascii="Times New Roman" w:hAnsi="Times New Roman" w:cs="Times New Roman"/>
          <w:sz w:val="24"/>
          <w:szCs w:val="24"/>
        </w:rPr>
        <w:t xml:space="preserve"> представлений о домашних животных и их детёнышах (</w:t>
      </w:r>
      <w:r w:rsidRPr="00D90B80">
        <w:rPr>
          <w:rFonts w:ascii="Times New Roman" w:hAnsi="Times New Roman" w:cs="Times New Roman"/>
          <w:sz w:val="24"/>
          <w:szCs w:val="24"/>
        </w:rPr>
        <w:t>корова,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Pr="00D90B80">
        <w:rPr>
          <w:rFonts w:ascii="Times New Roman" w:hAnsi="Times New Roman" w:cs="Times New Roman"/>
          <w:sz w:val="24"/>
          <w:szCs w:val="24"/>
        </w:rPr>
        <w:t>лошадь, собака, кошка</w:t>
      </w:r>
      <w:r w:rsidRPr="00D90B80">
        <w:rPr>
          <w:rFonts w:ascii="Times New Roman" w:hAnsi="Times New Roman" w:cs="Times New Roman"/>
          <w:sz w:val="24"/>
          <w:szCs w:val="24"/>
        </w:rPr>
        <w:t>), об их пользе для человека и отличит</w:t>
      </w:r>
      <w:r w:rsidRPr="00D90B80">
        <w:rPr>
          <w:rFonts w:ascii="Times New Roman" w:hAnsi="Times New Roman" w:cs="Times New Roman"/>
          <w:sz w:val="24"/>
          <w:szCs w:val="24"/>
        </w:rPr>
        <w:t xml:space="preserve">ельных особенностях.  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B80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B80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  <w:r w:rsidRPr="00D90B80">
        <w:rPr>
          <w:rFonts w:ascii="Times New Roman" w:hAnsi="Times New Roman" w:cs="Times New Roman"/>
          <w:sz w:val="24"/>
          <w:szCs w:val="24"/>
        </w:rPr>
        <w:t xml:space="preserve">  </w:t>
      </w:r>
      <w:r w:rsidRPr="00D90B80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D90B80">
        <w:rPr>
          <w:rFonts w:ascii="Times New Roman" w:hAnsi="Times New Roman" w:cs="Times New Roman"/>
          <w:sz w:val="24"/>
          <w:szCs w:val="24"/>
        </w:rPr>
        <w:t>я</w:t>
      </w:r>
      <w:r w:rsidRPr="00D90B80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Pr="00D90B80">
        <w:rPr>
          <w:rFonts w:ascii="Times New Roman" w:hAnsi="Times New Roman" w:cs="Times New Roman"/>
          <w:sz w:val="24"/>
          <w:szCs w:val="24"/>
        </w:rPr>
        <w:t xml:space="preserve">о </w:t>
      </w:r>
      <w:r w:rsidRPr="00D90B80">
        <w:rPr>
          <w:rFonts w:ascii="Times New Roman" w:hAnsi="Times New Roman" w:cs="Times New Roman"/>
          <w:sz w:val="24"/>
          <w:szCs w:val="24"/>
        </w:rPr>
        <w:t>домашних</w:t>
      </w:r>
      <w:r w:rsidRPr="00D90B80">
        <w:rPr>
          <w:rFonts w:ascii="Times New Roman" w:hAnsi="Times New Roman" w:cs="Times New Roman"/>
          <w:sz w:val="24"/>
          <w:szCs w:val="24"/>
        </w:rPr>
        <w:t xml:space="preserve"> животных (собака, кошка, корова, лошадь) и их детёнышах, об особенностях внешнего вида,  питании и способах передвижения; формировать умение узнавать их и называть.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Pr="00D90B80">
        <w:rPr>
          <w:rFonts w:ascii="Times New Roman" w:hAnsi="Times New Roman" w:cs="Times New Roman"/>
          <w:sz w:val="24"/>
          <w:szCs w:val="24"/>
        </w:rPr>
        <w:t>р</w:t>
      </w:r>
      <w:r w:rsidRPr="00D90B80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D90B80">
        <w:rPr>
          <w:rFonts w:ascii="Times New Roman" w:hAnsi="Times New Roman" w:cs="Times New Roman"/>
          <w:sz w:val="24"/>
          <w:szCs w:val="24"/>
        </w:rPr>
        <w:t xml:space="preserve">интерес к окружающему </w:t>
      </w:r>
      <w:proofErr w:type="gramStart"/>
      <w:r w:rsidRPr="00D90B80">
        <w:rPr>
          <w:rFonts w:ascii="Times New Roman" w:hAnsi="Times New Roman" w:cs="Times New Roman"/>
          <w:sz w:val="24"/>
          <w:szCs w:val="24"/>
        </w:rPr>
        <w:t>миру,  умение</w:t>
      </w:r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сравнивать домашних животных ме</w:t>
      </w:r>
      <w:r w:rsidRPr="00D90B80">
        <w:rPr>
          <w:rFonts w:ascii="Times New Roman" w:hAnsi="Times New Roman" w:cs="Times New Roman"/>
          <w:sz w:val="24"/>
          <w:szCs w:val="24"/>
        </w:rPr>
        <w:t>жду соб</w:t>
      </w:r>
      <w:r w:rsidR="00823FEC">
        <w:rPr>
          <w:rFonts w:ascii="Times New Roman" w:hAnsi="Times New Roman" w:cs="Times New Roman"/>
          <w:sz w:val="24"/>
          <w:szCs w:val="24"/>
        </w:rPr>
        <w:t xml:space="preserve">ой (находить признаки различия и сходства), </w:t>
      </w:r>
      <w:r w:rsidRPr="00D90B80">
        <w:rPr>
          <w:rFonts w:ascii="Times New Roman" w:hAnsi="Times New Roman" w:cs="Times New Roman"/>
          <w:sz w:val="24"/>
          <w:szCs w:val="24"/>
        </w:rPr>
        <w:t xml:space="preserve">развивать слуховое восприятие, внимание, память, двигательные умения в сочетании с речью; </w:t>
      </w:r>
      <w:r w:rsidRPr="00D90B80">
        <w:rPr>
          <w:rFonts w:ascii="Times New Roman" w:hAnsi="Times New Roman" w:cs="Times New Roman"/>
          <w:sz w:val="24"/>
          <w:szCs w:val="24"/>
        </w:rPr>
        <w:t>обогащать словарный запас детей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Pr="00D90B80">
        <w:rPr>
          <w:rFonts w:ascii="Times New Roman" w:hAnsi="Times New Roman" w:cs="Times New Roman"/>
          <w:sz w:val="24"/>
          <w:szCs w:val="24"/>
        </w:rPr>
        <w:t>способствовать освоению диалоговой речи.</w:t>
      </w:r>
    </w:p>
    <w:p w:rsidR="006642DA" w:rsidRPr="00D90B80" w:rsidRDefault="00056EA0" w:rsidP="00D90B8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Pr="00D90B80">
        <w:rPr>
          <w:rFonts w:ascii="Times New Roman" w:hAnsi="Times New Roman" w:cs="Times New Roman"/>
          <w:sz w:val="24"/>
          <w:szCs w:val="24"/>
        </w:rPr>
        <w:t>Воспитывать бережное от</w:t>
      </w:r>
      <w:r w:rsidRPr="00D90B80">
        <w:rPr>
          <w:rFonts w:ascii="Times New Roman" w:hAnsi="Times New Roman" w:cs="Times New Roman"/>
          <w:sz w:val="24"/>
          <w:szCs w:val="24"/>
        </w:rPr>
        <w:t xml:space="preserve">ношение к домашним животным, </w:t>
      </w:r>
      <w:r w:rsidRPr="00D90B80">
        <w:rPr>
          <w:rFonts w:ascii="Times New Roman" w:hAnsi="Times New Roman" w:cs="Times New Roman"/>
          <w:sz w:val="24"/>
          <w:szCs w:val="24"/>
        </w:rPr>
        <w:t>понимание их значимости в жизни человека</w:t>
      </w:r>
      <w:r w:rsidR="00D90B80" w:rsidRPr="00D90B80">
        <w:rPr>
          <w:rFonts w:ascii="Times New Roman" w:hAnsi="Times New Roman" w:cs="Times New Roman"/>
          <w:sz w:val="24"/>
          <w:szCs w:val="24"/>
        </w:rPr>
        <w:t>,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Pr="00D90B80">
        <w:rPr>
          <w:rFonts w:ascii="Times New Roman" w:hAnsi="Times New Roman" w:cs="Times New Roman"/>
          <w:sz w:val="24"/>
          <w:szCs w:val="24"/>
        </w:rPr>
        <w:t>доброжелател</w:t>
      </w:r>
      <w:r w:rsidR="00D90B80" w:rsidRPr="00D90B80">
        <w:rPr>
          <w:rFonts w:ascii="Times New Roman" w:hAnsi="Times New Roman" w:cs="Times New Roman"/>
          <w:sz w:val="24"/>
          <w:szCs w:val="24"/>
        </w:rPr>
        <w:t xml:space="preserve">ьное отношение друг к другу в </w:t>
      </w:r>
      <w:r w:rsidRPr="00D90B80">
        <w:rPr>
          <w:rFonts w:ascii="Times New Roman" w:hAnsi="Times New Roman" w:cs="Times New Roman"/>
          <w:sz w:val="24"/>
          <w:szCs w:val="24"/>
        </w:rPr>
        <w:t>процессе совместной игровой деятельности.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D90B80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D90B80">
        <w:rPr>
          <w:rFonts w:ascii="Times New Roman" w:hAnsi="Times New Roman" w:cs="Times New Roman"/>
          <w:sz w:val="24"/>
          <w:szCs w:val="24"/>
        </w:rPr>
        <w:t>имеют</w:t>
      </w:r>
      <w:r w:rsidRPr="00D90B80">
        <w:rPr>
          <w:rFonts w:ascii="Times New Roman" w:hAnsi="Times New Roman" w:cs="Times New Roman"/>
          <w:sz w:val="24"/>
          <w:szCs w:val="24"/>
        </w:rPr>
        <w:t xml:space="preserve"> представление о домашних животных (корова, лошадь, собака, кошка), </w:t>
      </w:r>
      <w:r w:rsidRPr="00D90B80">
        <w:rPr>
          <w:rFonts w:ascii="Times New Roman" w:hAnsi="Times New Roman" w:cs="Times New Roman"/>
          <w:sz w:val="24"/>
          <w:szCs w:val="24"/>
        </w:rPr>
        <w:t xml:space="preserve">узнают и правильно называют </w:t>
      </w:r>
      <w:bookmarkStart w:id="0" w:name="_GoBack"/>
      <w:bookmarkEnd w:id="0"/>
      <w:r w:rsidRPr="00D90B80">
        <w:rPr>
          <w:rFonts w:ascii="Times New Roman" w:hAnsi="Times New Roman" w:cs="Times New Roman"/>
          <w:sz w:val="24"/>
          <w:szCs w:val="24"/>
        </w:rPr>
        <w:t>их детёнышей</w:t>
      </w:r>
      <w:r w:rsidRPr="00D90B80">
        <w:rPr>
          <w:rFonts w:ascii="Times New Roman" w:hAnsi="Times New Roman" w:cs="Times New Roman"/>
          <w:sz w:val="24"/>
          <w:szCs w:val="24"/>
        </w:rPr>
        <w:t xml:space="preserve">, могут устанавливать взаимно однозначное соответствие между мамой и детёнышем по внешнему виду, правильно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звукоподражают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животным, охотно отвечают</w:t>
      </w:r>
      <w:r w:rsidRPr="00D90B80">
        <w:rPr>
          <w:rFonts w:ascii="Times New Roman" w:hAnsi="Times New Roman" w:cs="Times New Roman"/>
          <w:sz w:val="24"/>
          <w:szCs w:val="24"/>
        </w:rPr>
        <w:t xml:space="preserve"> на заданные вопросы, имеют представление о том, чем полезны домашние животные человеку.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B80">
        <w:rPr>
          <w:rFonts w:ascii="Times New Roman" w:hAnsi="Times New Roman" w:cs="Times New Roman"/>
          <w:b/>
          <w:sz w:val="24"/>
          <w:szCs w:val="24"/>
        </w:rPr>
        <w:t>Проектирование образовательной среды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  <w:u w:val="single"/>
        </w:rPr>
        <w:t>Пространственная среда:</w:t>
      </w:r>
      <w:r w:rsidRPr="00D90B80">
        <w:rPr>
          <w:rFonts w:ascii="Times New Roman" w:hAnsi="Times New Roman" w:cs="Times New Roman"/>
          <w:sz w:val="24"/>
          <w:szCs w:val="24"/>
        </w:rPr>
        <w:t xml:space="preserve"> в первой части занятия (беседа) дети сидят на стульчиках, расставленных полукругом вокруг стола, воспитате</w:t>
      </w:r>
      <w:r w:rsidRPr="00D90B80">
        <w:rPr>
          <w:rFonts w:ascii="Times New Roman" w:hAnsi="Times New Roman" w:cs="Times New Roman"/>
          <w:sz w:val="24"/>
          <w:szCs w:val="24"/>
        </w:rPr>
        <w:t xml:space="preserve">ль располагается на уровне детей. На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все перемещаются на ковёр, который расположен рядом. Для выполнения поискового задания «найди детёныша» воспитатель приглашает детей подойти к столу и встать вокруг него.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>Заключительная игра на звукоподражани</w:t>
      </w:r>
      <w:r w:rsidRPr="00D90B80">
        <w:rPr>
          <w:rFonts w:ascii="Times New Roman" w:hAnsi="Times New Roman" w:cs="Times New Roman"/>
          <w:sz w:val="24"/>
          <w:szCs w:val="24"/>
        </w:rPr>
        <w:t>е проводится на ковре.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  <w:u w:val="single"/>
        </w:rPr>
        <w:t>Предметно-практическая среда (материалы и оборудование):</w:t>
      </w:r>
      <w:r w:rsidRPr="00D90B80">
        <w:rPr>
          <w:rFonts w:ascii="Times New Roman" w:hAnsi="Times New Roman" w:cs="Times New Roman"/>
          <w:sz w:val="24"/>
          <w:szCs w:val="24"/>
        </w:rPr>
        <w:t xml:space="preserve"> стол, </w:t>
      </w:r>
      <w:r w:rsidRPr="00D90B80">
        <w:rPr>
          <w:rFonts w:ascii="Times New Roman" w:hAnsi="Times New Roman" w:cs="Times New Roman"/>
          <w:sz w:val="24"/>
          <w:szCs w:val="24"/>
          <w:lang w:val="en-US"/>
        </w:rPr>
        <w:t>JBL</w:t>
      </w:r>
      <w:r w:rsidRPr="00D90B80">
        <w:rPr>
          <w:rFonts w:ascii="Times New Roman" w:hAnsi="Times New Roman" w:cs="Times New Roman"/>
          <w:sz w:val="24"/>
          <w:szCs w:val="24"/>
        </w:rPr>
        <w:t xml:space="preserve"> колонка, фонограмма аудио записи из серии «Страна детства» Е.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Носоуленко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, Е Курячий «Песенка о животных», фигурки домашних животных (корова, лошадь, собака, кошка), к</w:t>
      </w:r>
      <w:r w:rsidRPr="00D90B80">
        <w:rPr>
          <w:rFonts w:ascii="Times New Roman" w:hAnsi="Times New Roman" w:cs="Times New Roman"/>
          <w:sz w:val="24"/>
          <w:szCs w:val="24"/>
        </w:rPr>
        <w:t xml:space="preserve">арточки с изображением этих животных, наборы карточек с изображением детёнышей (по количеству детей), (по количеству детей), фонограммы с голосами домашних животных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животных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, красочная коробка (под которой прячутся фигурки животных), кружки с молоком (по к</w:t>
      </w:r>
      <w:r w:rsidRPr="00D90B80">
        <w:rPr>
          <w:rFonts w:ascii="Times New Roman" w:hAnsi="Times New Roman" w:cs="Times New Roman"/>
          <w:sz w:val="24"/>
          <w:szCs w:val="24"/>
        </w:rPr>
        <w:t>оличеству детей).</w:t>
      </w:r>
    </w:p>
    <w:p w:rsidR="006642DA" w:rsidRPr="00D90B80" w:rsidRDefault="00056E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  <w:u w:val="single"/>
        </w:rPr>
        <w:t xml:space="preserve">Среда взаимодействия: </w:t>
      </w:r>
      <w:r w:rsidRPr="00D90B80">
        <w:rPr>
          <w:rFonts w:ascii="Times New Roman" w:hAnsi="Times New Roman" w:cs="Times New Roman"/>
          <w:sz w:val="24"/>
          <w:szCs w:val="24"/>
        </w:rPr>
        <w:t>занятие проводится с подгруппой детей 6-7 чел. Во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Pr="00D90B80">
        <w:rPr>
          <w:rFonts w:ascii="Times New Roman" w:hAnsi="Times New Roman" w:cs="Times New Roman"/>
          <w:sz w:val="24"/>
          <w:szCs w:val="24"/>
        </w:rPr>
        <w:t xml:space="preserve">время беседы воспитатель стимулирует детей хором повторять, а также индивидуально отвечать на задаваемые вопросы.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предполагает одновременное выполнение дви</w:t>
      </w:r>
      <w:r w:rsidRPr="00D90B80">
        <w:rPr>
          <w:rFonts w:ascii="Times New Roman" w:hAnsi="Times New Roman" w:cs="Times New Roman"/>
          <w:sz w:val="24"/>
          <w:szCs w:val="24"/>
        </w:rPr>
        <w:t>жений всеми детьми по показу воспитателя. Во время дидактической игры «Чей малыш?» дети работают индивидуально с карточками, имеют возможность сравнить свой вариант ответа с другими детьми; педагог даёт задание, в случае затруднения у ребёнка – задаёт наво</w:t>
      </w:r>
      <w:r w:rsidRPr="00D90B80">
        <w:rPr>
          <w:rFonts w:ascii="Times New Roman" w:hAnsi="Times New Roman" w:cs="Times New Roman"/>
          <w:sz w:val="24"/>
          <w:szCs w:val="24"/>
        </w:rPr>
        <w:t>дящие вопросы и предлагает сравнить изображения детёныша и мамы (определяют похожи или нет), создаёт ситуацию успеха при выполнении задания, сюрпризный момент в конце занятия.</w:t>
      </w:r>
    </w:p>
    <w:tbl>
      <w:tblPr>
        <w:tblStyle w:val="afc"/>
        <w:tblpPr w:leftFromText="180" w:rightFromText="180" w:vertAnchor="text" w:horzAnchor="page" w:tblpX="1256" w:tblpY="612"/>
        <w:tblOverlap w:val="never"/>
        <w:tblW w:w="15588" w:type="dxa"/>
        <w:tblLook w:val="04A0" w:firstRow="1" w:lastRow="0" w:firstColumn="1" w:lastColumn="0" w:noHBand="0" w:noVBand="1"/>
      </w:tblPr>
      <w:tblGrid>
        <w:gridCol w:w="3117"/>
        <w:gridCol w:w="2832"/>
        <w:gridCol w:w="3403"/>
        <w:gridCol w:w="3118"/>
        <w:gridCol w:w="3118"/>
      </w:tblGrid>
      <w:tr w:rsidR="006642DA">
        <w:tc>
          <w:tcPr>
            <w:tcW w:w="3117" w:type="dxa"/>
          </w:tcPr>
          <w:p w:rsidR="006642DA" w:rsidRDefault="00056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занятия </w:t>
            </w:r>
          </w:p>
        </w:tc>
        <w:tc>
          <w:tcPr>
            <w:tcW w:w="2832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Комментарий к заполнению: 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определена задача/задачи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 перечисленных выше), которая будет решаться на данном этапе </w:t>
            </w:r>
          </w:p>
          <w:p w:rsidR="006642DA" w:rsidRDefault="00664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3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Комментарий к заполнению: 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речь) воспитателя, направленная на решение поставленной задачи</w:t>
            </w:r>
          </w:p>
          <w:p w:rsidR="006642DA" w:rsidRDefault="00664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Комментарий к заполнению: </w:t>
            </w:r>
          </w:p>
          <w:p w:rsidR="006642DA" w:rsidRDefault="00056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описана предполагаемая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(не запланированные ответы на вопросы взрослого)</w:t>
            </w:r>
          </w:p>
        </w:tc>
        <w:tc>
          <w:tcPr>
            <w:tcW w:w="3118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Комментарий к заполнению: </w:t>
            </w:r>
          </w:p>
          <w:p w:rsidR="006642DA" w:rsidRDefault="00056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описаны/перечислены индикаторы, по которым воспитатель может опр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еделить, решена поставленная задача или нет</w:t>
            </w:r>
          </w:p>
        </w:tc>
      </w:tr>
      <w:tr w:rsidR="006642DA">
        <w:trPr>
          <w:trHeight w:val="2068"/>
        </w:trPr>
        <w:tc>
          <w:tcPr>
            <w:tcW w:w="3117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на организацию детей, создание положительного эмоционального настроя, мотивацию детей на включение в деятельность, принятие цели, озвученной взрослым/определение собственной цели</w:t>
            </w:r>
          </w:p>
        </w:tc>
        <w:tc>
          <w:tcPr>
            <w:tcW w:w="2832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интерес к окружающему миру.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(собака, кошка, корова, лошадь) и их детёнышах; формировать умение узнавать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называть.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заранее выставил на столе фигурки домашних животных (корова,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лошадь, собака, кошка), закрыл их красочной коробкой. Приглашает детей сесть на стулья, обращает внимание на стол, посмотреть, кто пришёл к ним в гости и просит назвать кого они узнали из животных.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воспитатель сообщает, что все эти животные живут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с человеком и предлагает познакомиться с ними поближе – чем питаются, как дружат с человеком, чем ему помогают.</w:t>
            </w:r>
          </w:p>
        </w:tc>
        <w:tc>
          <w:tcPr>
            <w:tcW w:w="3118" w:type="dxa"/>
          </w:tcPr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стулья, расставленные полукругом вокруг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интересом смотрят на коробку. А когда из-под неё появляются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– выражают восторг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знакомых им животных.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животными поближе.</w:t>
            </w:r>
          </w:p>
        </w:tc>
        <w:tc>
          <w:tcPr>
            <w:tcW w:w="3118" w:type="dxa"/>
          </w:tcPr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Методом наблюдения выявила </w:t>
            </w:r>
            <w:r w:rsidR="00C62EA3">
              <w:rPr>
                <w:rFonts w:ascii="Times New Roman" w:hAnsi="Times New Roman" w:cs="Times New Roman"/>
                <w:sz w:val="24"/>
                <w:szCs w:val="24"/>
              </w:rPr>
              <w:t>наличие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C62E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</w:t>
            </w:r>
            <w:r w:rsidR="00C62EA3">
              <w:rPr>
                <w:rFonts w:ascii="Times New Roman" w:hAnsi="Times New Roman" w:cs="Times New Roman"/>
                <w:sz w:val="24"/>
                <w:szCs w:val="24"/>
              </w:rPr>
              <w:t>, домашним животным</w:t>
            </w:r>
          </w:p>
          <w:p w:rsidR="006642DA" w:rsidRDefault="00056EA0" w:rsidP="00C62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Методом беседы выяснила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детей о</w:t>
            </w:r>
            <w:r w:rsidR="00D9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EA3">
              <w:rPr>
                <w:rFonts w:ascii="Times New Roman" w:hAnsi="Times New Roman" w:cs="Times New Roman"/>
                <w:sz w:val="24"/>
                <w:szCs w:val="24"/>
              </w:rPr>
              <w:t>домашних животных (умение</w:t>
            </w:r>
            <w:r w:rsidR="00D90B80">
              <w:rPr>
                <w:rFonts w:ascii="Times New Roman" w:hAnsi="Times New Roman" w:cs="Times New Roman"/>
                <w:sz w:val="24"/>
                <w:szCs w:val="24"/>
              </w:rPr>
              <w:t xml:space="preserve"> их узнавать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называть).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DA">
        <w:trPr>
          <w:trHeight w:val="772"/>
        </w:trPr>
        <w:tc>
          <w:tcPr>
            <w:tcW w:w="3117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на выполнение практических действий  и достижение результата</w:t>
            </w:r>
          </w:p>
        </w:tc>
        <w:tc>
          <w:tcPr>
            <w:tcW w:w="2832" w:type="dxa"/>
          </w:tcPr>
          <w:p w:rsidR="006642DA" w:rsidRDefault="00056EA0" w:rsidP="00D9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 (собака, кошка, корова, лошадь) и их детёнышах,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бенностях внешнего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вида,  питании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способах передвижения; узнавать их и называть.</w:t>
            </w:r>
          </w:p>
          <w:p w:rsidR="006642DA" w:rsidRDefault="00056EA0" w:rsidP="00D90B8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азвивать </w:t>
            </w:r>
            <w:r w:rsidR="00D90B80">
              <w:rPr>
                <w:rFonts w:ascii="Times New Roman" w:hAnsi="Times New Roman"/>
                <w:sz w:val="24"/>
                <w:szCs w:val="24"/>
              </w:rPr>
              <w:t xml:space="preserve">интерес к окружающему миру,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сравнивать домашних животных между собой (находить признаки различия и сходства), развивать слуховое восприятие, внимание, память, двигательные умения в сочетании с речью; </w:t>
            </w: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о</w:t>
            </w:r>
            <w:r>
              <w:rPr>
                <w:rFonts w:ascii="Times New Roman" w:hAnsi="Times New Roman"/>
                <w:sz w:val="24"/>
                <w:szCs w:val="24"/>
              </w:rPr>
              <w:t>своению диалоговой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речи. </w:t>
            </w:r>
          </w:p>
          <w:p w:rsidR="006642DA" w:rsidRDefault="00056EA0" w:rsidP="00D9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домашним животным,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их значимости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42DA" w:rsidRDefault="00056EA0" w:rsidP="00D9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друг к другу в процессе совместной игровой деятельности.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по-очереди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фигурки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представляется от имени животного,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(наиболее яркие) части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(рога, хвост, усы, грива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рассказывает, чем питается, какую пользу приносит человеку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молоко, ловит мышей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B80">
              <w:rPr>
                <w:rFonts w:ascii="Times New Roman" w:hAnsi="Times New Roman" w:cs="Times New Roman"/>
                <w:sz w:val="24"/>
                <w:szCs w:val="24"/>
              </w:rPr>
              <w:t>Даёт дополнительную информацию о повадках животных, как человек заботится о них.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Раздаёт детям картинки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осит детей </w:t>
            </w:r>
            <w:r w:rsidR="00D90B80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</w:t>
            </w:r>
            <w:r w:rsidR="00D90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у них на картинке. </w:t>
            </w:r>
          </w:p>
          <w:p w:rsidR="006642DA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корот</w:t>
            </w:r>
            <w:r w:rsidR="00056EA0">
              <w:rPr>
                <w:rFonts w:ascii="Times New Roman" w:hAnsi="Times New Roman" w:cs="Times New Roman"/>
                <w:sz w:val="24"/>
                <w:szCs w:val="24"/>
              </w:rPr>
              <w:t>кие стихи о животных и их детёнышах Л.Н. Павловой.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о ком это стихотворение. Обсуждает с детьми, чему учит кошка-мама и собака-мама своих детёнышей. 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0B80"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 предлагает послушать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фонограмму с голосом соответствующего животного, просит детей назвать, кого они услышали и 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голос. </w:t>
            </w:r>
          </w:p>
          <w:p w:rsidR="00D90B80" w:rsidRDefault="00D90B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B80" w:rsidRDefault="00D90B8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</w:t>
            </w:r>
            <w:r w:rsidR="00056EA0">
              <w:rPr>
                <w:rFonts w:ascii="Times New Roman" w:eastAsia="Times New Roman" w:hAnsi="Times New Roman"/>
                <w:bCs/>
                <w:sz w:val="24"/>
                <w:szCs w:val="24"/>
              </w:rPr>
              <w:t>роводит театрализо</w:t>
            </w:r>
            <w:r w:rsidR="00056E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ванную игру </w:t>
            </w:r>
            <w:r w:rsidR="00056EA0">
              <w:rPr>
                <w:rFonts w:ascii="Times New Roman" w:eastAsia="Times New Roman" w:hAnsi="Times New Roman"/>
                <w:bCs/>
                <w:sz w:val="24"/>
                <w:szCs w:val="24"/>
              </w:rPr>
              <w:t>«Мы – котята»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6642DA" w:rsidRDefault="003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Надевает на руку куклу КОТ и разговаривает с детьми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имени котенка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здоровается с каждым ребенком, называет свое имя (</w:t>
            </w:r>
            <w:proofErr w:type="spellStart"/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Мурзик</w:t>
            </w:r>
            <w:proofErr w:type="spellEnd"/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Муся, </w:t>
            </w:r>
            <w:proofErr w:type="spellStart"/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Пуся</w:t>
            </w:r>
            <w:proofErr w:type="spellEnd"/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спрашивает, как зовут малыша, предлагает поиграть вместе, погладить друг друга, побегать друг за другом, 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попрыгать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(при этом 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побуждает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подражать 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котятам).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изображ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ает</w:t>
            </w:r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котенок складывает лапки на груди, царапается, потягивается, выгибает спинку, </w:t>
            </w:r>
            <w:proofErr w:type="spellStart"/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мурлыкает</w:t>
            </w:r>
            <w:proofErr w:type="spellEnd"/>
            <w:r w:rsidR="00056E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проводит подвижную игру «Лохматый пёс».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стихотворный текст,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провождает его движениями.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игру «Чей малыш».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сообщает, что пока играли, детёныши разбежались и предлагает детям помочь им найти своих мам. Подводит детей к столу,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котором разложены наборы карточек с изображением детёнышей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(на каждого ребёнка по набору), показывает карточку с изображением взрослого животного и просит поднять карточку с его детёнышем.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затруднения у ребёнка – задаёт наводящие вопросы и предлагает сравнить изображения детёныша и мамы  После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задания хвалит детей, благодарит за помощь.</w:t>
            </w:r>
          </w:p>
        </w:tc>
        <w:tc>
          <w:tcPr>
            <w:tcW w:w="3118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рассказ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картинках находят </w:t>
            </w:r>
            <w:r w:rsidR="00D90B80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называют части тела,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говорят какую пользу приносят домашние животные человеку.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стихи о животных, рассуждают о том, чему мама учит детёныша (кошка, собака). 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подражать голосам животных (сначала хором вместе с воспитателем под фонограмму, затем самостоятельно).</w:t>
            </w:r>
          </w:p>
          <w:p w:rsidR="00D90B80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371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котят голосом и движениями, взаимодействуют друг с другом, общаются.</w:t>
            </w:r>
          </w:p>
          <w:p w:rsidR="00371A6F" w:rsidRDefault="00371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6F" w:rsidRDefault="00371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 w:rsidP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повторяют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движениями за воспитателем. Играют. </w:t>
            </w: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набора карточек дети выбирают ту, на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детёныш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Дети показывают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называют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заданию).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сравнивают животных и детёнышей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и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6642DA" w:rsidRDefault="00056EA0" w:rsidP="008553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наблюдения выяснила умение детей слушать</w:t>
            </w:r>
            <w:r w:rsidR="0085537E">
              <w:rPr>
                <w:rFonts w:ascii="Times New Roman" w:hAnsi="Times New Roman" w:cs="Times New Roman"/>
                <w:sz w:val="24"/>
                <w:szCs w:val="24"/>
              </w:rPr>
              <w:t xml:space="preserve"> (дети спокойны, заинтересованы)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2DA" w:rsidRDefault="006642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беседы выяснила, </w:t>
            </w:r>
            <w:r w:rsidR="00426AB5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26AB5">
              <w:rPr>
                <w:rFonts w:ascii="Times New Roman" w:hAnsi="Times New Roman" w:cs="Times New Roman"/>
                <w:sz w:val="24"/>
                <w:szCs w:val="24"/>
              </w:rPr>
              <w:t>знают основные части тела животных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F21">
              <w:rPr>
                <w:rFonts w:ascii="Times New Roman" w:hAnsi="Times New Roman" w:cs="Times New Roman"/>
                <w:sz w:val="24"/>
                <w:szCs w:val="24"/>
              </w:rPr>
              <w:t>их на картинке)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2DA" w:rsidRPr="00426AB5" w:rsidRDefault="00443F21" w:rsidP="00426A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056EA0">
              <w:rPr>
                <w:rFonts w:ascii="Times New Roman" w:hAnsi="Times New Roman" w:cs="Times New Roman"/>
                <w:sz w:val="24"/>
                <w:szCs w:val="24"/>
              </w:rPr>
              <w:t>, какую пользу они приносят человеку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(называют)</w:t>
            </w:r>
            <w:r w:rsidR="00426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21" w:rsidRDefault="00443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21" w:rsidRDefault="00443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21" w:rsidRDefault="00443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21" w:rsidRDefault="00443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6F" w:rsidRDefault="00371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6F" w:rsidRDefault="00371A6F" w:rsidP="00371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 методом наблюдения выяснила насколько дети различают животных по голосам, умеют подражать животным голосом, движениями, мимикой.</w:t>
            </w:r>
          </w:p>
          <w:p w:rsidR="00371A6F" w:rsidRDefault="00371A6F" w:rsidP="00371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62" w:rsidRDefault="00196762" w:rsidP="00196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 игровой деятельности проследила, что дети проявляют доброжелательное отношение друг к другу</w:t>
            </w:r>
            <w:r w:rsidR="009A6377">
              <w:rPr>
                <w:rFonts w:ascii="Times New Roman" w:hAnsi="Times New Roman" w:cs="Times New Roman"/>
                <w:sz w:val="24"/>
                <w:szCs w:val="24"/>
              </w:rPr>
              <w:t>; большинство умеют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слова с движением. </w:t>
            </w:r>
          </w:p>
          <w:p w:rsidR="00196762" w:rsidRDefault="00196762" w:rsidP="00196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4" w:rsidRDefault="00AC5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игры </w:t>
            </w:r>
            <w:r w:rsidR="00A77883">
              <w:rPr>
                <w:rFonts w:ascii="Times New Roman" w:hAnsi="Times New Roman" w:cs="Times New Roman"/>
                <w:sz w:val="24"/>
                <w:szCs w:val="24"/>
              </w:rPr>
              <w:t xml:space="preserve">через ответы и действия детей с картинками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выяснила</w:t>
            </w:r>
            <w:r w:rsidR="00A77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762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762">
              <w:rPr>
                <w:rFonts w:ascii="Times New Roman" w:hAnsi="Times New Roman" w:cs="Times New Roman"/>
                <w:sz w:val="24"/>
                <w:szCs w:val="24"/>
              </w:rPr>
              <w:t>дети усвоили информацию</w:t>
            </w:r>
            <w:r w:rsidR="00A77883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детёныш</w:t>
            </w:r>
            <w:r w:rsidR="00A77883">
              <w:rPr>
                <w:rFonts w:ascii="Times New Roman" w:hAnsi="Times New Roman" w:cs="Times New Roman"/>
                <w:sz w:val="24"/>
                <w:szCs w:val="24"/>
              </w:rPr>
              <w:t xml:space="preserve">ах (отвечают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маму для детёныша</w:t>
            </w:r>
            <w:r w:rsidR="00A77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DA">
        <w:trPr>
          <w:trHeight w:val="947"/>
        </w:trPr>
        <w:tc>
          <w:tcPr>
            <w:tcW w:w="3117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этап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на оценку собственный действий и действий партнеров по деятельности, соотнесение результата деятельности поставленной цели</w:t>
            </w:r>
          </w:p>
        </w:tc>
        <w:tc>
          <w:tcPr>
            <w:tcW w:w="2832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(собака, кошка, корова, лошадь) и их детёнышах.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их называть;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окружающему миру, развивать слуховое</w:t>
            </w:r>
            <w:r w:rsidR="00EB03C3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внимание, память,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диалоговой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 детей, с какими домашними животными они сегодня играли и чем помогли детёнышам.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Обобщает, что они сделали большое доброе дело – помогли мамам встретиться со своими детьми. 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просит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назвать, кто даёт молоко.</w:t>
            </w:r>
          </w:p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сообщает, что мама-корова в благодарность решила угостить их своим вкусным молоком (выносит на подносе кружки с молоком и предлагает попить).</w:t>
            </w:r>
          </w:p>
        </w:tc>
        <w:tc>
          <w:tcPr>
            <w:tcW w:w="3118" w:type="dxa"/>
          </w:tcPr>
          <w:p w:rsidR="006642DA" w:rsidRDefault="00056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Угощаются молоком от коровы. 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42DA" w:rsidRDefault="00056EA0" w:rsidP="00EB03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заключительной беседы выяснила, как методы и 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спланирован</w:t>
            </w:r>
            <w:r w:rsidR="00EB03C3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 w:rsidR="00EB03C3"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  <w:proofErr w:type="gramEnd"/>
            <w:r w:rsidR="00EB03C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детей о животных и их детёнышах; получен ли результат, достигнута ли цель. </w:t>
            </w:r>
          </w:p>
          <w:p w:rsidR="006642DA" w:rsidRDefault="00E24AB8" w:rsidP="00E24A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(Получен положительный эмоциональный отклик, даны верные ответы на вопросы).</w:t>
            </w:r>
          </w:p>
          <w:p w:rsidR="006642DA" w:rsidRDefault="00664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DA" w:rsidRPr="00EB03C3" w:rsidRDefault="006642DA" w:rsidP="00EB03C3">
      <w:pPr>
        <w:spacing w:line="259" w:lineRule="auto"/>
        <w:rPr>
          <w:rFonts w:ascii="Times New Roman" w:hAnsi="Times New Roman" w:cs="Times New Roman"/>
          <w:u w:val="single"/>
        </w:rPr>
      </w:pPr>
    </w:p>
    <w:sectPr w:rsidR="006642DA" w:rsidRPr="00EB03C3">
      <w:headerReference w:type="default" r:id="rId10"/>
      <w:pgSz w:w="16838" w:h="11906" w:orient="landscape"/>
      <w:pgMar w:top="1021" w:right="680" w:bottom="68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A0" w:rsidRDefault="00056EA0">
      <w:pPr>
        <w:spacing w:line="240" w:lineRule="auto"/>
      </w:pPr>
      <w:r>
        <w:separator/>
      </w:r>
    </w:p>
  </w:endnote>
  <w:endnote w:type="continuationSeparator" w:id="0">
    <w:p w:rsidR="00056EA0" w:rsidRDefault="00056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A0" w:rsidRDefault="00056EA0">
      <w:pPr>
        <w:spacing w:after="0"/>
      </w:pPr>
      <w:r>
        <w:separator/>
      </w:r>
    </w:p>
  </w:footnote>
  <w:footnote w:type="continuationSeparator" w:id="0">
    <w:p w:rsidR="00056EA0" w:rsidRDefault="00056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894824"/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6642DA" w:rsidRDefault="00056EA0">
        <w:pPr>
          <w:pStyle w:val="af2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823FEC">
          <w:rPr>
            <w:rFonts w:ascii="Times New Roman" w:hAnsi="Times New Roman" w:cs="Times New Roman"/>
            <w:b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6642DA" w:rsidRDefault="006642D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00"/>
    <w:rsid w:val="000118C4"/>
    <w:rsid w:val="00045A9F"/>
    <w:rsid w:val="00047083"/>
    <w:rsid w:val="00056EA0"/>
    <w:rsid w:val="00067736"/>
    <w:rsid w:val="00081B9C"/>
    <w:rsid w:val="00082DE6"/>
    <w:rsid w:val="00097734"/>
    <w:rsid w:val="000A267A"/>
    <w:rsid w:val="000B18C6"/>
    <w:rsid w:val="000B5B4B"/>
    <w:rsid w:val="000C2D33"/>
    <w:rsid w:val="000C386D"/>
    <w:rsid w:val="000C39A1"/>
    <w:rsid w:val="000C6A12"/>
    <w:rsid w:val="000C799C"/>
    <w:rsid w:val="000F024E"/>
    <w:rsid w:val="00102784"/>
    <w:rsid w:val="00103914"/>
    <w:rsid w:val="00105215"/>
    <w:rsid w:val="0011078D"/>
    <w:rsid w:val="00121EB6"/>
    <w:rsid w:val="00124404"/>
    <w:rsid w:val="00145597"/>
    <w:rsid w:val="00147E92"/>
    <w:rsid w:val="00172267"/>
    <w:rsid w:val="00172DA8"/>
    <w:rsid w:val="00187300"/>
    <w:rsid w:val="00196762"/>
    <w:rsid w:val="001A2896"/>
    <w:rsid w:val="001A5745"/>
    <w:rsid w:val="001B03AA"/>
    <w:rsid w:val="001B1FF8"/>
    <w:rsid w:val="001B3A9E"/>
    <w:rsid w:val="001B7C68"/>
    <w:rsid w:val="001D0B9F"/>
    <w:rsid w:val="001D4A79"/>
    <w:rsid w:val="001D6237"/>
    <w:rsid w:val="001E52E1"/>
    <w:rsid w:val="00204B60"/>
    <w:rsid w:val="002508DF"/>
    <w:rsid w:val="00253C0C"/>
    <w:rsid w:val="00257F70"/>
    <w:rsid w:val="00271C73"/>
    <w:rsid w:val="00273C7D"/>
    <w:rsid w:val="00276191"/>
    <w:rsid w:val="00293EEC"/>
    <w:rsid w:val="0029442D"/>
    <w:rsid w:val="002A1AF5"/>
    <w:rsid w:val="002A1CE7"/>
    <w:rsid w:val="002D6ACA"/>
    <w:rsid w:val="002E3C19"/>
    <w:rsid w:val="002E679F"/>
    <w:rsid w:val="00305A7A"/>
    <w:rsid w:val="003166AD"/>
    <w:rsid w:val="0032735F"/>
    <w:rsid w:val="00330F51"/>
    <w:rsid w:val="00337CC0"/>
    <w:rsid w:val="00344E2B"/>
    <w:rsid w:val="00346C03"/>
    <w:rsid w:val="00355297"/>
    <w:rsid w:val="00356000"/>
    <w:rsid w:val="00365F20"/>
    <w:rsid w:val="003709C4"/>
    <w:rsid w:val="00371A6F"/>
    <w:rsid w:val="00381314"/>
    <w:rsid w:val="0038240F"/>
    <w:rsid w:val="00382EB8"/>
    <w:rsid w:val="00387830"/>
    <w:rsid w:val="003963E2"/>
    <w:rsid w:val="003977F4"/>
    <w:rsid w:val="003B3FA5"/>
    <w:rsid w:val="003B6606"/>
    <w:rsid w:val="003C2390"/>
    <w:rsid w:val="003E1D4A"/>
    <w:rsid w:val="003E68F1"/>
    <w:rsid w:val="003F6037"/>
    <w:rsid w:val="003F6230"/>
    <w:rsid w:val="00414105"/>
    <w:rsid w:val="004147F7"/>
    <w:rsid w:val="004252D0"/>
    <w:rsid w:val="00426AB5"/>
    <w:rsid w:val="00431862"/>
    <w:rsid w:val="004318B7"/>
    <w:rsid w:val="00433737"/>
    <w:rsid w:val="0044292D"/>
    <w:rsid w:val="00443DA3"/>
    <w:rsid w:val="00443F21"/>
    <w:rsid w:val="0044746C"/>
    <w:rsid w:val="00455D81"/>
    <w:rsid w:val="00461860"/>
    <w:rsid w:val="004656E1"/>
    <w:rsid w:val="004676E1"/>
    <w:rsid w:val="0047459B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6701E"/>
    <w:rsid w:val="00574967"/>
    <w:rsid w:val="005A4192"/>
    <w:rsid w:val="005B6465"/>
    <w:rsid w:val="005C3E23"/>
    <w:rsid w:val="005C529E"/>
    <w:rsid w:val="005D3A26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42DA"/>
    <w:rsid w:val="00667B6A"/>
    <w:rsid w:val="00676DD6"/>
    <w:rsid w:val="0068713E"/>
    <w:rsid w:val="006A6BC7"/>
    <w:rsid w:val="006B1C04"/>
    <w:rsid w:val="006D7133"/>
    <w:rsid w:val="006E1130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86BF8"/>
    <w:rsid w:val="00791914"/>
    <w:rsid w:val="007A21BB"/>
    <w:rsid w:val="007A43D5"/>
    <w:rsid w:val="007C5E08"/>
    <w:rsid w:val="007D03DB"/>
    <w:rsid w:val="007E14F8"/>
    <w:rsid w:val="007E43D4"/>
    <w:rsid w:val="007E677D"/>
    <w:rsid w:val="007E7E51"/>
    <w:rsid w:val="007F01ED"/>
    <w:rsid w:val="00804F1E"/>
    <w:rsid w:val="0080671B"/>
    <w:rsid w:val="00823FEC"/>
    <w:rsid w:val="0082763C"/>
    <w:rsid w:val="0083680F"/>
    <w:rsid w:val="00840A9A"/>
    <w:rsid w:val="00851E0E"/>
    <w:rsid w:val="00853630"/>
    <w:rsid w:val="008536F0"/>
    <w:rsid w:val="0085537E"/>
    <w:rsid w:val="008605CD"/>
    <w:rsid w:val="00867198"/>
    <w:rsid w:val="00875ECD"/>
    <w:rsid w:val="00877DC7"/>
    <w:rsid w:val="00884146"/>
    <w:rsid w:val="0088520D"/>
    <w:rsid w:val="008939E9"/>
    <w:rsid w:val="008C2030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3FC4"/>
    <w:rsid w:val="00927AD5"/>
    <w:rsid w:val="00933A71"/>
    <w:rsid w:val="00933C88"/>
    <w:rsid w:val="009475F3"/>
    <w:rsid w:val="00952A8A"/>
    <w:rsid w:val="00954694"/>
    <w:rsid w:val="00962C0B"/>
    <w:rsid w:val="00964ECD"/>
    <w:rsid w:val="00965F4A"/>
    <w:rsid w:val="009743CB"/>
    <w:rsid w:val="00974497"/>
    <w:rsid w:val="009922EF"/>
    <w:rsid w:val="009A353B"/>
    <w:rsid w:val="009A6377"/>
    <w:rsid w:val="009B4012"/>
    <w:rsid w:val="009D3EF0"/>
    <w:rsid w:val="009D4CDA"/>
    <w:rsid w:val="009F1928"/>
    <w:rsid w:val="009F635A"/>
    <w:rsid w:val="00A018B9"/>
    <w:rsid w:val="00A0226F"/>
    <w:rsid w:val="00A12DF4"/>
    <w:rsid w:val="00A26C75"/>
    <w:rsid w:val="00A3075D"/>
    <w:rsid w:val="00A307EE"/>
    <w:rsid w:val="00A3328D"/>
    <w:rsid w:val="00A33FDA"/>
    <w:rsid w:val="00A37566"/>
    <w:rsid w:val="00A43ACA"/>
    <w:rsid w:val="00A43C2B"/>
    <w:rsid w:val="00A46FA3"/>
    <w:rsid w:val="00A47018"/>
    <w:rsid w:val="00A5554E"/>
    <w:rsid w:val="00A613B9"/>
    <w:rsid w:val="00A77883"/>
    <w:rsid w:val="00A82AD0"/>
    <w:rsid w:val="00A91644"/>
    <w:rsid w:val="00A9590A"/>
    <w:rsid w:val="00AB1952"/>
    <w:rsid w:val="00AB45EC"/>
    <w:rsid w:val="00AC2F65"/>
    <w:rsid w:val="00AC5404"/>
    <w:rsid w:val="00AE28E4"/>
    <w:rsid w:val="00AE7094"/>
    <w:rsid w:val="00B16986"/>
    <w:rsid w:val="00B2025A"/>
    <w:rsid w:val="00B23C2A"/>
    <w:rsid w:val="00B332F5"/>
    <w:rsid w:val="00B35CEB"/>
    <w:rsid w:val="00B4421E"/>
    <w:rsid w:val="00B57DFC"/>
    <w:rsid w:val="00B635F3"/>
    <w:rsid w:val="00B65316"/>
    <w:rsid w:val="00B653DC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2AEC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05958"/>
    <w:rsid w:val="00C13154"/>
    <w:rsid w:val="00C36EF7"/>
    <w:rsid w:val="00C4205B"/>
    <w:rsid w:val="00C51400"/>
    <w:rsid w:val="00C62EA3"/>
    <w:rsid w:val="00C77D9B"/>
    <w:rsid w:val="00C80B62"/>
    <w:rsid w:val="00C84101"/>
    <w:rsid w:val="00C90580"/>
    <w:rsid w:val="00CA039E"/>
    <w:rsid w:val="00CA28EB"/>
    <w:rsid w:val="00CA3AAD"/>
    <w:rsid w:val="00CB020D"/>
    <w:rsid w:val="00CB7B5C"/>
    <w:rsid w:val="00CC2F45"/>
    <w:rsid w:val="00CC6B28"/>
    <w:rsid w:val="00CE0BB0"/>
    <w:rsid w:val="00CE45C7"/>
    <w:rsid w:val="00D012BF"/>
    <w:rsid w:val="00D05F38"/>
    <w:rsid w:val="00D57D2D"/>
    <w:rsid w:val="00D82617"/>
    <w:rsid w:val="00D90B80"/>
    <w:rsid w:val="00D94FB4"/>
    <w:rsid w:val="00DB542E"/>
    <w:rsid w:val="00DB67CC"/>
    <w:rsid w:val="00DB740F"/>
    <w:rsid w:val="00DC00C3"/>
    <w:rsid w:val="00DC6A24"/>
    <w:rsid w:val="00DD6220"/>
    <w:rsid w:val="00DD6B5B"/>
    <w:rsid w:val="00DE0441"/>
    <w:rsid w:val="00DE486E"/>
    <w:rsid w:val="00DF06E2"/>
    <w:rsid w:val="00DF1929"/>
    <w:rsid w:val="00DF5C79"/>
    <w:rsid w:val="00E00E74"/>
    <w:rsid w:val="00E01E64"/>
    <w:rsid w:val="00E05C4A"/>
    <w:rsid w:val="00E21D64"/>
    <w:rsid w:val="00E24AB8"/>
    <w:rsid w:val="00E34EC4"/>
    <w:rsid w:val="00E53D39"/>
    <w:rsid w:val="00E61E47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B03C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2FE7"/>
    <w:rsid w:val="00F77F1B"/>
    <w:rsid w:val="00F855F6"/>
    <w:rsid w:val="00F900E3"/>
    <w:rsid w:val="00F92F2C"/>
    <w:rsid w:val="00FA228A"/>
    <w:rsid w:val="00FA34F9"/>
    <w:rsid w:val="00FA37F2"/>
    <w:rsid w:val="00FB08E3"/>
    <w:rsid w:val="00FD16CE"/>
    <w:rsid w:val="00FD22CC"/>
    <w:rsid w:val="00FD5234"/>
    <w:rsid w:val="00FE4A95"/>
    <w:rsid w:val="00FF180D"/>
    <w:rsid w:val="0C5849E3"/>
    <w:rsid w:val="4119161F"/>
    <w:rsid w:val="47600F34"/>
    <w:rsid w:val="4C4F3511"/>
    <w:rsid w:val="66F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01A4"/>
  <w15:docId w15:val="{E22AE058-CBF1-4CBF-ABAF-6769BDB8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right" w:leader="dot" w:pos="10456"/>
      </w:tabs>
      <w:spacing w:after="100" w:line="276" w:lineRule="auto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  <w:rPr>
      <w:sz w:val="24"/>
      <w:szCs w:val="24"/>
    </w:rPr>
  </w:style>
  <w:style w:type="table" w:styleId="af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Calibri" w:hAnsi="Times New Roman" w:cs="Times New Roman"/>
      <w:b/>
      <w:bCs/>
      <w:color w:val="000000"/>
      <w:sz w:val="20"/>
      <w:szCs w:val="32"/>
      <w:lang w:val="zh-CN" w:eastAsia="ru-RU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rFonts w:eastAsiaTheme="minorEastAsia"/>
      <w:sz w:val="20"/>
      <w:szCs w:val="20"/>
      <w:lang w:eastAsia="ru-RU"/>
    </w:rPr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eastAsiaTheme="minorEastAsia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qFormat/>
    <w:rPr>
      <w:rFonts w:eastAsiaTheme="minorEastAsia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8"/>
      <w:szCs w:val="28"/>
    </w:rPr>
  </w:style>
  <w:style w:type="table" w:customStyle="1" w:styleId="13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fontstyle21">
    <w:name w:val="fontstyle21"/>
    <w:basedOn w:val="a0"/>
    <w:qFormat/>
    <w:rPr>
      <w:rFonts w:ascii="Calibri" w:hAnsi="Calibri" w:cs="Calibri" w:hint="default"/>
      <w:color w:val="000000"/>
      <w:sz w:val="20"/>
      <w:szCs w:val="20"/>
    </w:rPr>
  </w:style>
  <w:style w:type="paragraph" w:customStyle="1" w:styleId="14">
    <w:name w:val="Гиперссылка1"/>
    <w:basedOn w:val="a"/>
    <w:qFormat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f6">
    <w:name w:val="Заголовок Знак"/>
    <w:basedOn w:val="a0"/>
    <w:link w:val="af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rFonts w:eastAsiaTheme="minorEastAsia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b">
    <w:name w:val="Подзаголовок Знак"/>
    <w:basedOn w:val="a0"/>
    <w:link w:val="afa"/>
    <w:uiPriority w:val="11"/>
    <w:qFormat/>
    <w:rPr>
      <w:rFonts w:eastAsiaTheme="minorEastAsia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Pr>
      <w:rFonts w:eastAsiaTheme="minorEastAsia"/>
      <w:i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30"/>
    <w:qFormat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qFormat/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rFonts w:eastAsiaTheme="minorEastAsia"/>
      <w:sz w:val="20"/>
      <w:lang w:eastAsia="ru-RU"/>
    </w:r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s-doc-mark">
    <w:name w:val="js-doc-mar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53D93-E2C0-4D45-A93F-2935E8FD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Светлана Михайловна</dc:creator>
  <cp:lastModifiedBy>User</cp:lastModifiedBy>
  <cp:revision>34</cp:revision>
  <cp:lastPrinted>2024-09-05T03:19:00Z</cp:lastPrinted>
  <dcterms:created xsi:type="dcterms:W3CDTF">2025-01-22T15:25:00Z</dcterms:created>
  <dcterms:modified xsi:type="dcterms:W3CDTF">2025-02-27T02:24:00Z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  <property fmtid="{D5CDD505-2E9C-101B-9397-08002B2CF9AE}" pid="3" name="KSOProductBuildVer">
    <vt:lpwstr>1049-12.2.0.19805</vt:lpwstr>
  </property>
  <property fmtid="{D5CDD505-2E9C-101B-9397-08002B2CF9AE}" pid="4" name="ICV">
    <vt:lpwstr>A12C2C6D2F9940B28696511653FC23FF_12</vt:lpwstr>
  </property>
</Properties>
</file>